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62" w:rsidRPr="00FE3535" w:rsidRDefault="00202562" w:rsidP="001E6DD8">
      <w:pPr>
        <w:shd w:val="clear" w:color="auto" w:fill="FFFFFF"/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</w:pPr>
      <w:r w:rsidRPr="00FE3535"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C344C" wp14:editId="43AF3BAC">
                <wp:simplePos x="0" y="0"/>
                <wp:positionH relativeFrom="column">
                  <wp:posOffset>3562350</wp:posOffset>
                </wp:positionH>
                <wp:positionV relativeFrom="paragraph">
                  <wp:posOffset>-596265</wp:posOffset>
                </wp:positionV>
                <wp:extent cx="2842260" cy="1403985"/>
                <wp:effectExtent l="0" t="0" r="0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62" w:rsidRPr="008448E4" w:rsidRDefault="00FE3535" w:rsidP="00FE353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8448E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УТВЕРЖДЕНА</w:t>
                            </w:r>
                          </w:p>
                          <w:p w:rsidR="00202562" w:rsidRPr="008448E4" w:rsidRDefault="00202562" w:rsidP="00FE353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8448E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Собранием правления ГК «Сосновый Бор 2»</w:t>
                            </w:r>
                          </w:p>
                          <w:p w:rsidR="00202562" w:rsidRPr="008448E4" w:rsidRDefault="00202562" w:rsidP="00FE353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8448E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1 марта 2022г.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5pt;margin-top:-46.95pt;width:22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I/OgIAACQ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" stroked="f">
                <v:textbox style="mso-fit-shape-to-text:t">
                  <w:txbxContent>
                    <w:p w:rsidR="00202562" w:rsidRPr="008448E4" w:rsidRDefault="00FE3535" w:rsidP="00FE353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8448E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УТВЕРЖДЕНА</w:t>
                      </w:r>
                    </w:p>
                    <w:p w:rsidR="00202562" w:rsidRPr="008448E4" w:rsidRDefault="00202562" w:rsidP="00FE353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8448E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Собранием правления ГК «Сосновый Бор 2»</w:t>
                      </w:r>
                    </w:p>
                    <w:p w:rsidR="00202562" w:rsidRPr="008448E4" w:rsidRDefault="00202562" w:rsidP="00FE353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8448E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1 марта 2022г.</w:t>
                      </w:r>
                    </w:p>
                  </w:txbxContent>
                </v:textbox>
              </v:shape>
            </w:pict>
          </mc:Fallback>
        </mc:AlternateContent>
      </w:r>
    </w:p>
    <w:p w:rsidR="00202562" w:rsidRDefault="00202562" w:rsidP="00FE3535">
      <w:pPr>
        <w:shd w:val="clear" w:color="auto" w:fill="FFFFFF"/>
        <w:tabs>
          <w:tab w:val="left" w:pos="46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</w:pPr>
    </w:p>
    <w:p w:rsidR="00FE3535" w:rsidRPr="00FE3535" w:rsidRDefault="00FE3535" w:rsidP="00FE3535">
      <w:pPr>
        <w:shd w:val="clear" w:color="auto" w:fill="FFFFFF"/>
        <w:tabs>
          <w:tab w:val="left" w:pos="46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</w:pPr>
    </w:p>
    <w:p w:rsidR="008448E4" w:rsidRPr="00E8333A" w:rsidRDefault="00E8333A" w:rsidP="001E6DD8">
      <w:pPr>
        <w:shd w:val="clear" w:color="auto" w:fill="FFFFFF"/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</w:pPr>
      <w:r w:rsidRPr="00E8333A"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  <w:t xml:space="preserve">ИНСТРУКЦИЯ </w:t>
      </w:r>
    </w:p>
    <w:p w:rsidR="00E8333A" w:rsidRPr="00FE3535" w:rsidRDefault="005D7EEB" w:rsidP="001E6DD8">
      <w:pPr>
        <w:shd w:val="clear" w:color="auto" w:fill="FFFFFF"/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8448E4"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мерам </w:t>
      </w: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</w:t>
      </w:r>
      <w:r w:rsidR="008448E4"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</w:t>
      </w:r>
      <w:r w:rsidR="00E8333A"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в гаражном боксе.</w:t>
      </w:r>
    </w:p>
    <w:p w:rsidR="00E8333A" w:rsidRPr="00FE3535" w:rsidRDefault="00E8333A" w:rsidP="001E6DD8">
      <w:pPr>
        <w:shd w:val="clear" w:color="auto" w:fill="FFFFFF"/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8333A" w:rsidRPr="00FE3535" w:rsidRDefault="00E8333A" w:rsidP="00E8333A">
      <w:pPr>
        <w:shd w:val="clear" w:color="auto" w:fill="FFFFFF"/>
        <w:spacing w:after="12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Члены гаражного кооператива </w:t>
      </w:r>
      <w:r w:rsidRPr="00FE3535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обязаны:</w:t>
      </w:r>
    </w:p>
    <w:p w:rsidR="00E8333A" w:rsidRPr="00FE3535" w:rsidRDefault="00E8333A" w:rsidP="00E8333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Знать и выполнять правила пожарной безопасности, уметь действовать при возникновении пожара.</w:t>
      </w:r>
    </w:p>
    <w:p w:rsidR="00E8333A" w:rsidRPr="00FE3535" w:rsidRDefault="00E8333A" w:rsidP="004E2236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Иметь в гаражном боксе средства пожаротушения: ведро, лопату, огнетушитель иметь в доступном месте и содержать их в исправном состоянии.</w:t>
      </w:r>
    </w:p>
    <w:p w:rsidR="00E8333A" w:rsidRPr="00FE3535" w:rsidRDefault="00E8333A" w:rsidP="00E8333A">
      <w:pPr>
        <w:shd w:val="clear" w:color="auto" w:fill="FFFFFF"/>
        <w:spacing w:after="12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Членам гаражного кооператива </w:t>
      </w:r>
      <w:r w:rsidRPr="00FE3535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запрещается:</w:t>
      </w:r>
    </w:p>
    <w:p w:rsidR="00E8333A" w:rsidRPr="00FE3535" w:rsidRDefault="00E8333A" w:rsidP="00FE35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Захламлять</w:t>
      </w:r>
      <w:proofErr w:type="gramEnd"/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территорию, подъездные пути и гаражные боксы, оставлять промасленную ветошь и бумагу, за исключением выделенного места в контейнерах.</w:t>
      </w:r>
    </w:p>
    <w:p w:rsidR="00E8333A" w:rsidRPr="00FE3535" w:rsidRDefault="00E8333A" w:rsidP="00FE35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Проводить огневые работы вблизи скопления легковоспламеняющихся предметов.</w:t>
      </w:r>
    </w:p>
    <w:p w:rsidR="00E8333A" w:rsidRPr="00FE3535" w:rsidRDefault="00E8333A" w:rsidP="00FE35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в боксах самодельные и спирально-р</w:t>
      </w:r>
      <w:r w:rsidR="004E2236"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флекторные нагреватели.</w:t>
      </w:r>
    </w:p>
    <w:p w:rsidR="00E8333A" w:rsidRPr="00FE3535" w:rsidRDefault="004E2236" w:rsidP="00FE35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переносное оборудование с поврежденным кабелем и нестандартными розетками.</w:t>
      </w:r>
    </w:p>
    <w:p w:rsidR="004E2236" w:rsidRPr="00FE3535" w:rsidRDefault="004E2236" w:rsidP="00FE35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Подключать </w:t>
      </w:r>
      <w:proofErr w:type="spellStart"/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электропотребители</w:t>
      </w:r>
      <w:proofErr w:type="spellEnd"/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большей мощности, не рассчитанные на установленную в боксе электропроводку.</w:t>
      </w:r>
    </w:p>
    <w:p w:rsidR="004E2236" w:rsidRPr="00FE3535" w:rsidRDefault="004E2236" w:rsidP="00FE35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Устанавливать для обогрева </w:t>
      </w:r>
      <w:proofErr w:type="spellStart"/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топливосжигающие</w:t>
      </w:r>
      <w:proofErr w:type="spellEnd"/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печи и камины.</w:t>
      </w:r>
    </w:p>
    <w:p w:rsidR="004E2236" w:rsidRPr="00FE3535" w:rsidRDefault="004E2236" w:rsidP="00FE35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Содержать легковоспламеняющиеся жидкости в негерметичной и пластиковой таре и в объеме более двух канистр.</w:t>
      </w:r>
    </w:p>
    <w:p w:rsidR="004E2236" w:rsidRPr="00FE3535" w:rsidRDefault="004E2236" w:rsidP="00FE35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Производить заправку автомобиля в гаражном боксе.</w:t>
      </w:r>
    </w:p>
    <w:p w:rsidR="004E2236" w:rsidRPr="00FE3535" w:rsidRDefault="004E2236" w:rsidP="00FE35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Проводить огневые кровельные работы без наличия ведра с водой и ветоши, огнетушителя и других средств пожаротушения.</w:t>
      </w:r>
    </w:p>
    <w:p w:rsidR="004E2236" w:rsidRPr="00FE3535" w:rsidRDefault="004E2236" w:rsidP="00FE3535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ind w:left="709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средства пожаротушения не по назначению.</w:t>
      </w:r>
      <w:bookmarkStart w:id="0" w:name="_GoBack"/>
      <w:bookmarkEnd w:id="0"/>
    </w:p>
    <w:p w:rsidR="00FE3535" w:rsidRPr="00FE3535" w:rsidRDefault="00FE3535" w:rsidP="00FE3535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При возникновении пожара</w:t>
      </w:r>
    </w:p>
    <w:p w:rsidR="00FE3535" w:rsidRPr="00FE3535" w:rsidRDefault="00FE3535" w:rsidP="00600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Громко оповестить о возникновении пожара окружающих.</w:t>
      </w:r>
    </w:p>
    <w:p w:rsidR="00FE3535" w:rsidRPr="00FE3535" w:rsidRDefault="00FE3535" w:rsidP="00600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Вызвать противопожарную службу по телефону </w:t>
      </w:r>
      <w:r w:rsidRPr="00FE35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112</w:t>
      </w:r>
    </w:p>
    <w:p w:rsidR="00FE3535" w:rsidRPr="00FE3535" w:rsidRDefault="00FE3535" w:rsidP="00600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3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позволяет обстановка и отсутствует угроза собственной жизни приступить к тушению пожара имеющимися средствами или закрыть ворота.</w:t>
      </w:r>
    </w:p>
    <w:p w:rsidR="00FE3535" w:rsidRPr="00FE3535" w:rsidRDefault="00FE3535" w:rsidP="00FE3535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9639C" w:rsidRPr="00FE3535" w:rsidRDefault="00FE3535" w:rsidP="001E6DD8">
      <w:pPr>
        <w:jc w:val="both"/>
        <w:rPr>
          <w:rFonts w:ascii="Times New Roman" w:hAnsi="Times New Roman" w:cs="Times New Roman"/>
          <w:sz w:val="26"/>
          <w:szCs w:val="26"/>
        </w:rPr>
      </w:pPr>
      <w:r w:rsidRPr="00FE3535">
        <w:rPr>
          <w:rFonts w:ascii="Times New Roman" w:hAnsi="Times New Roman" w:cs="Times New Roman"/>
          <w:sz w:val="26"/>
          <w:szCs w:val="26"/>
        </w:rPr>
        <w:t>При нарушении инструкции налагается штраф в размере 3000 рублей.</w:t>
      </w:r>
    </w:p>
    <w:p w:rsidR="00FE3535" w:rsidRDefault="00FE3535" w:rsidP="001E6DD8">
      <w:pPr>
        <w:jc w:val="both"/>
        <w:rPr>
          <w:rFonts w:ascii="Times New Roman" w:hAnsi="Times New Roman" w:cs="Times New Roman"/>
          <w:sz w:val="26"/>
          <w:szCs w:val="26"/>
        </w:rPr>
      </w:pPr>
      <w:r w:rsidRPr="00FE3535">
        <w:rPr>
          <w:rFonts w:ascii="Times New Roman" w:hAnsi="Times New Roman" w:cs="Times New Roman"/>
          <w:sz w:val="26"/>
          <w:szCs w:val="26"/>
        </w:rPr>
        <w:t xml:space="preserve">Председатель правления объединенного гаражного кооператива «Сосновый Бор-2» </w:t>
      </w:r>
    </w:p>
    <w:p w:rsidR="00FE3535" w:rsidRPr="00FE3535" w:rsidRDefault="00FE3535" w:rsidP="001E6D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______________________(</w:t>
      </w:r>
      <w:proofErr w:type="spellStart"/>
      <w:r>
        <w:rPr>
          <w:rFonts w:ascii="Times New Roman" w:hAnsi="Times New Roman" w:cs="Times New Roman"/>
          <w:sz w:val="26"/>
          <w:szCs w:val="26"/>
        </w:rPr>
        <w:t>В.Калюжный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sectPr w:rsidR="00FE3535" w:rsidRPr="00FE3535" w:rsidSect="001E6D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BA8"/>
    <w:multiLevelType w:val="hybridMultilevel"/>
    <w:tmpl w:val="6FCA2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65A03"/>
    <w:multiLevelType w:val="hybridMultilevel"/>
    <w:tmpl w:val="F9FCD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90354C"/>
    <w:multiLevelType w:val="hybridMultilevel"/>
    <w:tmpl w:val="F9FCD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32D1430"/>
    <w:multiLevelType w:val="hybridMultilevel"/>
    <w:tmpl w:val="417EFE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695522E6"/>
    <w:multiLevelType w:val="hybridMultilevel"/>
    <w:tmpl w:val="358EF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B"/>
    <w:rsid w:val="001E6DD8"/>
    <w:rsid w:val="00202562"/>
    <w:rsid w:val="004E2236"/>
    <w:rsid w:val="005D7EEB"/>
    <w:rsid w:val="006005CD"/>
    <w:rsid w:val="008448E4"/>
    <w:rsid w:val="009D6165"/>
    <w:rsid w:val="00B9639C"/>
    <w:rsid w:val="00BF2A6C"/>
    <w:rsid w:val="00E8333A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6C"/>
  </w:style>
  <w:style w:type="paragraph" w:styleId="1">
    <w:name w:val="heading 1"/>
    <w:basedOn w:val="a"/>
    <w:link w:val="10"/>
    <w:uiPriority w:val="9"/>
    <w:qFormat/>
    <w:rsid w:val="00BF2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F2A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6C"/>
  </w:style>
  <w:style w:type="paragraph" w:styleId="1">
    <w:name w:val="heading 1"/>
    <w:basedOn w:val="a"/>
    <w:link w:val="10"/>
    <w:uiPriority w:val="9"/>
    <w:qFormat/>
    <w:rsid w:val="00BF2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F2A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ОСНАЗ</dc:creator>
  <cp:lastModifiedBy>ОСНАЗ</cp:lastModifiedBy>
  <cp:revision>6</cp:revision>
  <dcterms:created xsi:type="dcterms:W3CDTF">2022-02-21T08:22:00Z</dcterms:created>
  <dcterms:modified xsi:type="dcterms:W3CDTF">2022-02-22T06:17:00Z</dcterms:modified>
</cp:coreProperties>
</file>